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BD6" w:rsidRPr="00343148" w:rsidRDefault="00355BD6" w:rsidP="00355BD6">
      <w:pPr>
        <w:pStyle w:val="a9"/>
        <w:jc w:val="right"/>
        <w:rPr>
          <w:lang w:eastAsia="ar-SA"/>
        </w:rPr>
      </w:pPr>
      <w:r w:rsidRPr="00343148">
        <w:rPr>
          <w:lang w:eastAsia="ar-SA"/>
        </w:rPr>
        <w:t xml:space="preserve">Приложение № </w:t>
      </w:r>
      <w:r w:rsidR="00343148" w:rsidRPr="00343148">
        <w:rPr>
          <w:lang w:eastAsia="ar-SA"/>
        </w:rPr>
        <w:t>2</w:t>
      </w:r>
    </w:p>
    <w:p w:rsidR="00343148" w:rsidRPr="00343148" w:rsidRDefault="00355BD6" w:rsidP="00343148">
      <w:pPr>
        <w:jc w:val="right"/>
      </w:pPr>
      <w:r w:rsidRPr="00343148">
        <w:rPr>
          <w:lang w:eastAsia="ar-SA"/>
        </w:rPr>
        <w:t xml:space="preserve">к Тендерной документации </w:t>
      </w:r>
      <w:r w:rsidRPr="00343148">
        <w:rPr>
          <w:bCs/>
        </w:rPr>
        <w:t xml:space="preserve">на закуп </w:t>
      </w:r>
      <w:r w:rsidR="00343148" w:rsidRPr="00343148">
        <w:t xml:space="preserve">лекарственных средств, медицинских изделий </w:t>
      </w:r>
    </w:p>
    <w:p w:rsidR="00343148" w:rsidRPr="00343148" w:rsidRDefault="00343148" w:rsidP="00343148">
      <w:pPr>
        <w:jc w:val="right"/>
      </w:pPr>
      <w:r w:rsidRPr="00343148">
        <w:t xml:space="preserve">и специализированных лечебных продуктов в рамках гарантированного объема </w:t>
      </w:r>
    </w:p>
    <w:p w:rsidR="00343148" w:rsidRPr="00343148" w:rsidRDefault="00343148" w:rsidP="00343148">
      <w:pPr>
        <w:jc w:val="right"/>
      </w:pPr>
      <w:r w:rsidRPr="00343148">
        <w:t xml:space="preserve">бесплатной медицинской помощи и (или) в системе обязательного </w:t>
      </w:r>
    </w:p>
    <w:p w:rsidR="00355BD6" w:rsidRPr="00343148" w:rsidRDefault="00343148" w:rsidP="00343148">
      <w:pPr>
        <w:jc w:val="right"/>
      </w:pPr>
      <w:r w:rsidRPr="00343148">
        <w:t>социального медицинского страхования, фармацевтических услуг</w:t>
      </w:r>
      <w:r w:rsidR="00355BD6" w:rsidRPr="00343148">
        <w:t xml:space="preserve"> </w:t>
      </w:r>
    </w:p>
    <w:p w:rsidR="00355BD6" w:rsidRPr="00343148" w:rsidRDefault="00355BD6" w:rsidP="00355BD6">
      <w:pPr>
        <w:pStyle w:val="a9"/>
        <w:jc w:val="right"/>
        <w:rPr>
          <w:bCs/>
        </w:rPr>
      </w:pPr>
      <w:r w:rsidRPr="00343148">
        <w:t xml:space="preserve">на 2021 год из </w:t>
      </w:r>
      <w:r w:rsidRPr="00343148">
        <w:rPr>
          <w:bCs/>
        </w:rPr>
        <w:t>средств местного бюджета</w:t>
      </w:r>
    </w:p>
    <w:p w:rsidR="0041662C" w:rsidRPr="00D521C5" w:rsidRDefault="0041662C" w:rsidP="00201A14">
      <w:pPr>
        <w:rPr>
          <w:b/>
          <w:bCs/>
        </w:rPr>
      </w:pPr>
    </w:p>
    <w:p w:rsidR="00A51BB2" w:rsidRPr="00D521C5" w:rsidRDefault="00A51BB2" w:rsidP="00201A14">
      <w:pPr>
        <w:rPr>
          <w:b/>
          <w:bCs/>
        </w:rPr>
      </w:pPr>
    </w:p>
    <w:p w:rsidR="00176BD5" w:rsidRPr="00D521C5" w:rsidRDefault="00176BD5" w:rsidP="0088533C">
      <w:pPr>
        <w:jc w:val="center"/>
        <w:rPr>
          <w:b/>
          <w:bCs/>
        </w:rPr>
      </w:pPr>
      <w:r w:rsidRPr="00D521C5">
        <w:rPr>
          <w:b/>
          <w:bCs/>
        </w:rPr>
        <w:t>Техническая спецификация</w:t>
      </w:r>
    </w:p>
    <w:p w:rsidR="00343148" w:rsidRDefault="00355BD6" w:rsidP="00355BD6">
      <w:pPr>
        <w:pStyle w:val="a9"/>
        <w:ind w:firstLine="709"/>
        <w:rPr>
          <w:b/>
          <w:bCs/>
        </w:rPr>
      </w:pPr>
      <w:r w:rsidRPr="00D521C5">
        <w:rPr>
          <w:b/>
          <w:bCs/>
        </w:rPr>
        <w:t>Лот №1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689"/>
        <w:gridCol w:w="708"/>
        <w:gridCol w:w="2688"/>
        <w:gridCol w:w="147"/>
        <w:gridCol w:w="2264"/>
        <w:gridCol w:w="3210"/>
        <w:gridCol w:w="480"/>
        <w:gridCol w:w="1276"/>
      </w:tblGrid>
      <w:tr w:rsidR="00343148" w:rsidRPr="003E1748" w:rsidTr="00623D50">
        <w:trPr>
          <w:trHeight w:val="40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43148" w:rsidRPr="003E1748" w:rsidRDefault="00343148" w:rsidP="00623D50">
            <w:pPr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43148" w:rsidRPr="003E1748" w:rsidRDefault="00343148" w:rsidP="00623D5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43148" w:rsidRPr="003E1748" w:rsidRDefault="00343148" w:rsidP="00623D5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Описание</w:t>
            </w:r>
          </w:p>
        </w:tc>
      </w:tr>
      <w:tr w:rsidR="00343148" w:rsidRPr="003E1748" w:rsidTr="00623D50">
        <w:trPr>
          <w:trHeight w:val="4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tabs>
                <w:tab w:val="left" w:pos="450"/>
              </w:tabs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 xml:space="preserve">Наименование медицинской техники (далее – </w:t>
            </w:r>
            <w:proofErr w:type="gramStart"/>
            <w:r w:rsidRPr="003E1748">
              <w:rPr>
                <w:b/>
                <w:sz w:val="22"/>
                <w:szCs w:val="22"/>
              </w:rPr>
              <w:t>МТ)</w:t>
            </w:r>
            <w:r w:rsidRPr="003E1748">
              <w:rPr>
                <w:i/>
                <w:sz w:val="22"/>
                <w:szCs w:val="22"/>
              </w:rPr>
              <w:t>(</w:t>
            </w:r>
            <w:proofErr w:type="gramEnd"/>
            <w:r w:rsidRPr="003E1748">
              <w:rPr>
                <w:i/>
                <w:sz w:val="22"/>
                <w:szCs w:val="22"/>
              </w:rPr>
              <w:t>в соответствии с государственным реестром МТ)</w:t>
            </w:r>
          </w:p>
          <w:p w:rsidR="00343148" w:rsidRPr="003E1748" w:rsidRDefault="00343148" w:rsidP="00623D50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48" w:rsidRPr="003E1748" w:rsidRDefault="00EB7484" w:rsidP="00343148">
            <w:pPr>
              <w:pStyle w:val="af1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Аппарат для согревания пациента</w:t>
            </w:r>
          </w:p>
        </w:tc>
      </w:tr>
      <w:tr w:rsidR="00343148" w:rsidRPr="003E1748" w:rsidTr="00623D50">
        <w:trPr>
          <w:trHeight w:val="4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tabs>
                <w:tab w:val="left" w:pos="450"/>
              </w:tabs>
              <w:rPr>
                <w:i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Наименование МТ, относящейся к средствам измерения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48" w:rsidRPr="003E1748" w:rsidRDefault="00343148" w:rsidP="0034314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  <w:r w:rsidRPr="003E1748">
              <w:rPr>
                <w:b w:val="0"/>
                <w:bCs w:val="0"/>
                <w:color w:val="auto"/>
                <w:sz w:val="22"/>
                <w:szCs w:val="22"/>
              </w:rPr>
              <w:t>Не является средством измерения</w:t>
            </w:r>
          </w:p>
        </w:tc>
      </w:tr>
      <w:tr w:rsidR="00343148" w:rsidRPr="003E1748" w:rsidTr="00623D50">
        <w:trPr>
          <w:trHeight w:val="611"/>
        </w:trPr>
        <w:tc>
          <w:tcPr>
            <w:tcW w:w="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i/>
                <w:sz w:val="22"/>
                <w:szCs w:val="22"/>
              </w:rPr>
            </w:pPr>
            <w:r w:rsidRPr="003E1748">
              <w:rPr>
                <w:i/>
                <w:sz w:val="22"/>
                <w:szCs w:val="22"/>
              </w:rPr>
              <w:t>№</w:t>
            </w:r>
          </w:p>
          <w:p w:rsidR="00343148" w:rsidRPr="003E1748" w:rsidRDefault="00343148" w:rsidP="00623D50">
            <w:pPr>
              <w:jc w:val="center"/>
              <w:rPr>
                <w:i/>
                <w:sz w:val="22"/>
                <w:szCs w:val="22"/>
              </w:rPr>
            </w:pPr>
            <w:r w:rsidRPr="003E1748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i/>
                <w:sz w:val="22"/>
                <w:szCs w:val="22"/>
              </w:rPr>
            </w:pPr>
            <w:r w:rsidRPr="003E1748">
              <w:rPr>
                <w:i/>
                <w:sz w:val="22"/>
                <w:szCs w:val="22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i/>
                <w:sz w:val="22"/>
                <w:szCs w:val="22"/>
              </w:rPr>
            </w:pPr>
            <w:r w:rsidRPr="003E1748">
              <w:rPr>
                <w:i/>
                <w:sz w:val="22"/>
                <w:szCs w:val="22"/>
              </w:rPr>
              <w:t>Техническая характеристика комплектующего к МТ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i/>
                <w:sz w:val="22"/>
                <w:szCs w:val="22"/>
              </w:rPr>
            </w:pPr>
            <w:r w:rsidRPr="003E1748">
              <w:rPr>
                <w:i/>
                <w:sz w:val="22"/>
                <w:szCs w:val="22"/>
              </w:rPr>
              <w:t>Требуемое количество</w:t>
            </w:r>
          </w:p>
          <w:p w:rsidR="00343148" w:rsidRPr="003E1748" w:rsidRDefault="00343148" w:rsidP="00623D50">
            <w:pPr>
              <w:jc w:val="center"/>
              <w:rPr>
                <w:i/>
                <w:sz w:val="22"/>
                <w:szCs w:val="22"/>
              </w:rPr>
            </w:pPr>
            <w:r w:rsidRPr="003E1748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343148" w:rsidRPr="003E1748" w:rsidTr="00623D50">
        <w:trPr>
          <w:trHeight w:val="141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b/>
                <w:sz w:val="22"/>
                <w:szCs w:val="22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48" w:rsidRPr="003E1748" w:rsidRDefault="00343148" w:rsidP="00623D50">
            <w:pPr>
              <w:rPr>
                <w:i/>
                <w:sz w:val="22"/>
                <w:szCs w:val="22"/>
              </w:rPr>
            </w:pPr>
            <w:r w:rsidRPr="003E174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343148" w:rsidRPr="003E1748" w:rsidTr="00623D50">
        <w:trPr>
          <w:trHeight w:val="202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3431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343148">
            <w:pPr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48" w:rsidRPr="003E1748" w:rsidRDefault="00EB7484" w:rsidP="00343148">
            <w:pPr>
              <w:tabs>
                <w:tab w:val="left" w:pos="569"/>
              </w:tabs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Аппарат для согревания пациента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Устройство</w:t>
            </w:r>
            <w:proofErr w:type="gramEnd"/>
            <w:r w:rsidRPr="00197951">
              <w:rPr>
                <w:color w:val="000000"/>
              </w:rPr>
              <w:t xml:space="preserve"> согревающее конвекционного типа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Занимает особое положение в семействе конвекционных обогревателей, признанных наиболее эффективными устройствами для поддержания </w:t>
            </w:r>
            <w:proofErr w:type="spellStart"/>
            <w:r w:rsidRPr="00197951">
              <w:rPr>
                <w:color w:val="000000"/>
              </w:rPr>
              <w:t>нормотермии</w:t>
            </w:r>
            <w:proofErr w:type="spellEnd"/>
            <w:r w:rsidRPr="00197951">
              <w:rPr>
                <w:color w:val="000000"/>
              </w:rPr>
              <w:t xml:space="preserve"> у пациента в </w:t>
            </w:r>
            <w:proofErr w:type="spellStart"/>
            <w:r w:rsidRPr="00197951">
              <w:rPr>
                <w:color w:val="000000"/>
              </w:rPr>
              <w:t>периоперационном</w:t>
            </w:r>
            <w:proofErr w:type="spellEnd"/>
            <w:r w:rsidRPr="00197951">
              <w:rPr>
                <w:color w:val="000000"/>
              </w:rPr>
              <w:t xml:space="preserve"> периоде.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Преимущества: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-Три температурных режима и режим без согревания воздуха (/36/40/44°С).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lastRenderedPageBreak/>
              <w:t xml:space="preserve">-Цифровой ЖК дисплей для отображения </w:t>
            </w:r>
            <w:r w:rsidRPr="00197951">
              <w:rPr>
                <w:color w:val="000000"/>
              </w:rPr>
              <w:t>температуры на</w:t>
            </w:r>
            <w:r w:rsidRPr="00197951">
              <w:rPr>
                <w:color w:val="000000"/>
              </w:rPr>
              <w:t xml:space="preserve"> конце шланга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-Мембранные кнопки для управления режимами обогрева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-Высокая точность настроек и чувствительность </w:t>
            </w:r>
            <w:proofErr w:type="spellStart"/>
            <w:r w:rsidRPr="00197951">
              <w:rPr>
                <w:color w:val="000000"/>
              </w:rPr>
              <w:t>аларма</w:t>
            </w:r>
            <w:proofErr w:type="spellEnd"/>
            <w:r w:rsidRPr="00197951">
              <w:rPr>
                <w:color w:val="000000"/>
              </w:rPr>
              <w:t>; +/- 1°С.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-Моментальный нагрев: </w:t>
            </w:r>
            <w:r>
              <w:rPr>
                <w:color w:val="000000"/>
              </w:rPr>
              <w:t xml:space="preserve">до </w:t>
            </w:r>
            <w:r w:rsidRPr="00197951">
              <w:rPr>
                <w:color w:val="000000"/>
              </w:rPr>
              <w:t>44°С</w:t>
            </w:r>
            <w:r>
              <w:rPr>
                <w:color w:val="000000"/>
              </w:rPr>
              <w:t xml:space="preserve"> не более чем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за 40 сек.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-Термистор дистального конца патрубка с коммутацией на цифровой дисплей (</w:t>
            </w:r>
            <w:proofErr w:type="spellStart"/>
            <w:r w:rsidRPr="00197951">
              <w:rPr>
                <w:color w:val="000000"/>
              </w:rPr>
              <w:t>сервоконтроль</w:t>
            </w:r>
            <w:proofErr w:type="spellEnd"/>
            <w:r w:rsidRPr="00197951">
              <w:rPr>
                <w:color w:val="000000"/>
              </w:rPr>
              <w:t>).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-Высокий объемный поток.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-Таймер совокупного времени использования.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-Компактность, минимальный вес среди аналогов (</w:t>
            </w:r>
            <w:r>
              <w:rPr>
                <w:color w:val="000000"/>
              </w:rPr>
              <w:t>до 7</w:t>
            </w:r>
            <w:r w:rsidRPr="00197951">
              <w:rPr>
                <w:color w:val="000000"/>
              </w:rPr>
              <w:t xml:space="preserve"> кг).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-Низкий уровень шумности: </w:t>
            </w:r>
            <w:r>
              <w:rPr>
                <w:color w:val="000000"/>
              </w:rPr>
              <w:t xml:space="preserve">до </w:t>
            </w:r>
            <w:r w:rsidRPr="00197951">
              <w:rPr>
                <w:color w:val="000000"/>
              </w:rPr>
              <w:t xml:space="preserve">37 </w:t>
            </w:r>
            <w:proofErr w:type="spellStart"/>
            <w:r>
              <w:rPr>
                <w:color w:val="000000"/>
              </w:rPr>
              <w:t>dB</w:t>
            </w:r>
            <w:proofErr w:type="spellEnd"/>
          </w:p>
          <w:p w:rsidR="00EB7484" w:rsidRPr="00A269D5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 -Длина шланга </w:t>
            </w:r>
            <w:r>
              <w:rPr>
                <w:color w:val="000000"/>
              </w:rPr>
              <w:t xml:space="preserve">не менее </w:t>
            </w:r>
            <w:r w:rsidRPr="00197951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197951">
              <w:rPr>
                <w:color w:val="000000"/>
              </w:rPr>
              <w:t xml:space="preserve">м 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 -4 прямоугольных отверстия на конце шланга позволяет п</w:t>
            </w:r>
            <w:r>
              <w:rPr>
                <w:color w:val="000000"/>
              </w:rPr>
              <w:t>оддерживать положительный поток</w:t>
            </w:r>
            <w:r w:rsidRPr="00197951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197951">
              <w:rPr>
                <w:color w:val="000000"/>
              </w:rPr>
              <w:t xml:space="preserve">если конец заблокирован материалом одеялом 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-переходник шланга может вращатьс</w:t>
            </w:r>
            <w:r>
              <w:rPr>
                <w:color w:val="000000"/>
              </w:rPr>
              <w:t>я в отверстии соединения одеяла-переходника на 360</w:t>
            </w:r>
            <w:r w:rsidRPr="00197951">
              <w:rPr>
                <w:color w:val="000000"/>
              </w:rPr>
              <w:t xml:space="preserve"> гр</w:t>
            </w:r>
            <w:r>
              <w:rPr>
                <w:color w:val="000000"/>
              </w:rPr>
              <w:t>адусов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-фиксатор удерживает одеяло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 w:rsidRPr="00197951">
              <w:rPr>
                <w:b/>
                <w:color w:val="000000"/>
              </w:rPr>
              <w:t>Входной антимикробный фильтр (</w:t>
            </w:r>
            <w:r>
              <w:rPr>
                <w:b/>
                <w:color w:val="000000"/>
              </w:rPr>
              <w:t xml:space="preserve">до </w:t>
            </w:r>
            <w:r w:rsidRPr="00197951">
              <w:rPr>
                <w:b/>
                <w:color w:val="000000"/>
              </w:rPr>
              <w:t>0,2мкм) большой площади</w:t>
            </w:r>
            <w:r w:rsidRPr="00197951">
              <w:rPr>
                <w:color w:val="000000"/>
              </w:rPr>
              <w:t>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Оригинальная конструкция одеял позволяют более эффективно оказывать пособие по поддержанию </w:t>
            </w:r>
            <w:proofErr w:type="spellStart"/>
            <w:r w:rsidRPr="00197951">
              <w:rPr>
                <w:color w:val="000000"/>
              </w:rPr>
              <w:t>нормотермии</w:t>
            </w:r>
            <w:proofErr w:type="spellEnd"/>
            <w:r w:rsidRPr="00197951">
              <w:rPr>
                <w:color w:val="000000"/>
              </w:rPr>
              <w:t xml:space="preserve">. Наличие режима позволяет предотвратить развитие гипертермии или купировать её.  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b/>
                <w:color w:val="000000"/>
              </w:rPr>
              <w:t>Одеяла   для конвекционного обогревателя</w:t>
            </w:r>
            <w:r w:rsidRPr="00197951">
              <w:rPr>
                <w:color w:val="000000"/>
              </w:rPr>
              <w:br/>
              <w:t xml:space="preserve">Одеяла изготовлены из двух слоев </w:t>
            </w:r>
            <w:proofErr w:type="gramStart"/>
            <w:r w:rsidRPr="00197951">
              <w:rPr>
                <w:color w:val="000000"/>
              </w:rPr>
              <w:t>синтетического  нетканого</w:t>
            </w:r>
            <w:proofErr w:type="gramEnd"/>
            <w:r w:rsidRPr="00197951">
              <w:rPr>
                <w:color w:val="000000"/>
              </w:rPr>
              <w:t xml:space="preserve"> материала и имеют внешнее покрытие природным биологически  инертным,  негорючим самогасящимся  и  водоотталкивающим каучуком. Диаметр и конструкция воздушных каналов в одеяле оптимизированы для равномерного распределения </w:t>
            </w:r>
            <w:r w:rsidRPr="00197951">
              <w:rPr>
                <w:color w:val="000000"/>
              </w:rPr>
              <w:lastRenderedPageBreak/>
              <w:t>тепла по всей согреваемой площади.</w:t>
            </w:r>
            <w:r w:rsidRPr="00197951">
              <w:rPr>
                <w:color w:val="000000"/>
              </w:rPr>
              <w:br/>
              <w:t xml:space="preserve">Подогретый воздух выходит через форсунки на поверхности, обращенной к пациенту, образуя своеобразную воздушную подушку без зон локального перегрева. Разнообразие </w:t>
            </w:r>
            <w:proofErr w:type="gramStart"/>
            <w:r w:rsidRPr="00197951">
              <w:rPr>
                <w:color w:val="000000"/>
              </w:rPr>
              <w:t>конструктивных  решений</w:t>
            </w:r>
            <w:proofErr w:type="gramEnd"/>
            <w:r w:rsidRPr="00197951">
              <w:rPr>
                <w:color w:val="000000"/>
              </w:rPr>
              <w:t xml:space="preserve"> позволяет применять конвекционный обогрев в подавляющем  большинстве  хирургических вмешательств. </w:t>
            </w:r>
            <w:r w:rsidRPr="00197951">
              <w:rPr>
                <w:color w:val="000000"/>
              </w:rPr>
              <w:br/>
              <w:t xml:space="preserve">Одеяла </w:t>
            </w:r>
            <w:proofErr w:type="spellStart"/>
            <w:r w:rsidRPr="00197951">
              <w:rPr>
                <w:color w:val="000000"/>
              </w:rPr>
              <w:t>рентгенопрозрачны</w:t>
            </w:r>
            <w:proofErr w:type="spellEnd"/>
            <w:r w:rsidRPr="00197951">
              <w:rPr>
                <w:color w:val="000000"/>
              </w:rPr>
              <w:t>.  Не</w:t>
            </w:r>
            <w:r>
              <w:rPr>
                <w:color w:val="000000"/>
              </w:rPr>
              <w:t xml:space="preserve"> должен</w:t>
            </w:r>
            <w:r w:rsidRPr="00197951">
              <w:rPr>
                <w:color w:val="000000"/>
              </w:rPr>
              <w:t xml:space="preserve"> содержат</w:t>
            </w:r>
            <w:r>
              <w:rPr>
                <w:color w:val="000000"/>
              </w:rPr>
              <w:t>ь</w:t>
            </w:r>
            <w:r w:rsidRPr="00197951">
              <w:rPr>
                <w:color w:val="000000"/>
              </w:rPr>
              <w:t xml:space="preserve"> латекс.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b/>
                <w:color w:val="000000"/>
              </w:rPr>
              <w:t>Техническая характеристика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Устройство конвекционного типа для согревания пациента (</w:t>
            </w:r>
            <w:proofErr w:type="spellStart"/>
            <w:r w:rsidRPr="00197951">
              <w:rPr>
                <w:color w:val="000000"/>
              </w:rPr>
              <w:t>сервоконтроль</w:t>
            </w:r>
            <w:proofErr w:type="spellEnd"/>
            <w:r w:rsidRPr="00197951">
              <w:rPr>
                <w:color w:val="000000"/>
              </w:rPr>
              <w:t>)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Таймер совокупного (истекшего) времени использования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Рабочие режимы: без нагрева/36</w:t>
            </w:r>
            <w:r w:rsidRPr="00197951">
              <w:rPr>
                <w:color w:val="000000"/>
                <w:u w:val="single"/>
              </w:rPr>
              <w:t>+</w:t>
            </w:r>
            <w:r w:rsidRPr="00197951">
              <w:rPr>
                <w:color w:val="000000"/>
              </w:rPr>
              <w:t>1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С/40</w:t>
            </w:r>
            <w:r w:rsidRPr="00197951">
              <w:rPr>
                <w:color w:val="000000"/>
                <w:u w:val="single"/>
              </w:rPr>
              <w:t>+</w:t>
            </w:r>
            <w:r w:rsidRPr="00197951">
              <w:rPr>
                <w:color w:val="000000"/>
              </w:rPr>
              <w:t>1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 /44</w:t>
            </w:r>
            <w:r w:rsidRPr="00197951">
              <w:rPr>
                <w:color w:val="000000"/>
                <w:u w:val="single"/>
              </w:rPr>
              <w:t>+</w:t>
            </w:r>
            <w:r w:rsidRPr="00197951">
              <w:rPr>
                <w:color w:val="000000"/>
              </w:rPr>
              <w:t>1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Время выхода на рабочий режим 44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 с температуры 20</w:t>
            </w:r>
            <w:r>
              <w:rPr>
                <w:color w:val="000000"/>
                <w:vertAlign w:val="superscript"/>
              </w:rPr>
              <w:t> </w:t>
            </w:r>
            <w:proofErr w:type="spellStart"/>
            <w:proofErr w:type="gramStart"/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</w:t>
            </w:r>
            <w:proofErr w:type="spellEnd"/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 xml:space="preserve"> (</w:t>
            </w:r>
            <w:proofErr w:type="gramEnd"/>
            <w:r w:rsidRPr="00197951">
              <w:rPr>
                <w:color w:val="000000"/>
              </w:rPr>
              <w:t xml:space="preserve">сек): </w:t>
            </w:r>
            <w:r>
              <w:rPr>
                <w:color w:val="000000"/>
              </w:rPr>
              <w:t xml:space="preserve">не более </w:t>
            </w:r>
            <w:r w:rsidRPr="00197951">
              <w:rPr>
                <w:color w:val="000000"/>
              </w:rPr>
              <w:t>40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Рабочее положение: на трансфузионной стойке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-Питание от электросети, длина шнура питания (в см): </w:t>
            </w:r>
            <w:r>
              <w:rPr>
                <w:color w:val="000000"/>
              </w:rPr>
              <w:t xml:space="preserve">не менее </w:t>
            </w:r>
            <w:r w:rsidRPr="00197951">
              <w:rPr>
                <w:color w:val="000000"/>
              </w:rPr>
              <w:t>4</w:t>
            </w:r>
            <w:r>
              <w:rPr>
                <w:color w:val="000000"/>
              </w:rPr>
              <w:t>00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-Электрические характеристики: 220 </w:t>
            </w:r>
            <w:r>
              <w:rPr>
                <w:color w:val="000000"/>
              </w:rPr>
              <w:t>V</w:t>
            </w:r>
            <w:r w:rsidR="001D4A7D">
              <w:rPr>
                <w:color w:val="000000"/>
              </w:rPr>
              <w:t xml:space="preserve">, </w:t>
            </w:r>
            <w:r w:rsidRPr="00197951">
              <w:rPr>
                <w:color w:val="000000"/>
              </w:rPr>
              <w:t xml:space="preserve">60 </w:t>
            </w:r>
            <w:proofErr w:type="spellStart"/>
            <w:r>
              <w:rPr>
                <w:color w:val="000000"/>
              </w:rPr>
              <w:t>Hz</w:t>
            </w:r>
            <w:proofErr w:type="spellEnd"/>
            <w:r w:rsidRPr="00197951">
              <w:rPr>
                <w:color w:val="000000"/>
              </w:rPr>
              <w:t>, токи утечки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-Потребляемая мощность: </w:t>
            </w:r>
            <w:r w:rsidR="001D4A7D">
              <w:rPr>
                <w:color w:val="000000"/>
              </w:rPr>
              <w:t xml:space="preserve">не более </w:t>
            </w:r>
            <w:r w:rsidRPr="00197951">
              <w:rPr>
                <w:color w:val="000000"/>
              </w:rPr>
              <w:t>7</w:t>
            </w:r>
            <w:r w:rsidR="001D4A7D">
              <w:rPr>
                <w:color w:val="000000"/>
              </w:rPr>
              <w:t>,5</w:t>
            </w:r>
            <w:r w:rsidRPr="00197951">
              <w:rPr>
                <w:color w:val="000000"/>
              </w:rPr>
              <w:t xml:space="preserve"> В</w:t>
            </w:r>
            <w:r w:rsidR="001D4A7D">
              <w:rPr>
                <w:color w:val="000000"/>
              </w:rPr>
              <w:t>атт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-Сигнализация превышения декретированной температуры с встроенной дублирующей системой автоматического отключения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-Воздушный поток (м</w:t>
            </w:r>
            <w:r w:rsidRPr="00197951">
              <w:rPr>
                <w:color w:val="000000"/>
                <w:vertAlign w:val="superscript"/>
              </w:rPr>
              <w:t>3</w:t>
            </w:r>
            <w:r w:rsidRPr="00197951">
              <w:rPr>
                <w:color w:val="000000"/>
              </w:rPr>
              <w:t>мин): 1,02-1,19, (7,7-9,0 м/сек)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-Приблизительное время смены средней температуры контактной поверхности от 20</w:t>
            </w:r>
            <w:r>
              <w:rPr>
                <w:color w:val="000000"/>
                <w:vertAlign w:val="superscript"/>
              </w:rPr>
              <w:t> </w:t>
            </w:r>
            <w:proofErr w:type="spellStart"/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</w:t>
            </w:r>
            <w:proofErr w:type="spellEnd"/>
            <w:r w:rsidRPr="00197951">
              <w:rPr>
                <w:color w:val="000000"/>
              </w:rPr>
              <w:t xml:space="preserve"> до 36</w:t>
            </w:r>
            <w:r>
              <w:rPr>
                <w:color w:val="000000"/>
                <w:vertAlign w:val="superscript"/>
              </w:rPr>
              <w:t> </w:t>
            </w:r>
            <w:proofErr w:type="spellStart"/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</w:t>
            </w:r>
            <w:proofErr w:type="spellEnd"/>
            <w:r w:rsidR="001D4A7D">
              <w:rPr>
                <w:color w:val="000000"/>
              </w:rPr>
              <w:t xml:space="preserve"> до</w:t>
            </w:r>
            <w:r w:rsidRPr="00197951">
              <w:rPr>
                <w:color w:val="000000"/>
              </w:rPr>
              <w:t xml:space="preserve"> 7</w:t>
            </w:r>
            <w:r w:rsidR="001D4A7D">
              <w:rPr>
                <w:color w:val="000000"/>
              </w:rPr>
              <w:t xml:space="preserve"> </w:t>
            </w:r>
            <w:r w:rsidRPr="00197951">
              <w:rPr>
                <w:color w:val="000000"/>
              </w:rPr>
              <w:t>мин</w:t>
            </w:r>
            <w:r w:rsidR="001D4A7D">
              <w:rPr>
                <w:color w:val="000000"/>
              </w:rPr>
              <w:t>ут</w:t>
            </w:r>
            <w:r w:rsidRPr="00197951">
              <w:rPr>
                <w:color w:val="000000"/>
              </w:rPr>
              <w:t>.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-Температура в рабочем помещении 15,6-26,7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-Влажность в рабочем помещении: 0-100%</w:t>
            </w:r>
          </w:p>
          <w:p w:rsidR="00EB7484" w:rsidRPr="00197951" w:rsidRDefault="001D4A7D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-Воздуховоды</w:t>
            </w:r>
            <w:r w:rsidR="008E3614">
              <w:rPr>
                <w:color w:val="000000"/>
              </w:rPr>
              <w:t>: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-патрубок для новорожденных, </w:t>
            </w:r>
            <w:r w:rsidR="001D4A7D">
              <w:rPr>
                <w:color w:val="000000"/>
              </w:rPr>
              <w:t xml:space="preserve">от </w:t>
            </w:r>
            <w:r w:rsidRPr="00197951">
              <w:rPr>
                <w:color w:val="000000"/>
              </w:rPr>
              <w:t>1.5</w:t>
            </w:r>
            <w:r w:rsidR="001D4A7D">
              <w:rPr>
                <w:color w:val="000000"/>
              </w:rPr>
              <w:t xml:space="preserve"> </w:t>
            </w:r>
            <w:r w:rsidRPr="00197951">
              <w:rPr>
                <w:color w:val="000000"/>
              </w:rPr>
              <w:t>м</w:t>
            </w:r>
            <w:r w:rsidR="001D4A7D">
              <w:rPr>
                <w:color w:val="000000"/>
              </w:rPr>
              <w:t>етра</w:t>
            </w:r>
            <w:r w:rsidRPr="00197951">
              <w:rPr>
                <w:color w:val="000000"/>
              </w:rPr>
              <w:t xml:space="preserve">, имеет 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lastRenderedPageBreak/>
              <w:t>-термистор на дистальном конце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с коммутацией на цифровой дисплей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b/>
                <w:color w:val="000000"/>
              </w:rPr>
              <w:t>Комплектация: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Устройство   для согревания пациента конвекционного типа с </w:t>
            </w:r>
            <w:proofErr w:type="spellStart"/>
            <w:r w:rsidRPr="00197951">
              <w:rPr>
                <w:color w:val="000000"/>
              </w:rPr>
              <w:t>сервоконтролем</w:t>
            </w:r>
            <w:proofErr w:type="spellEnd"/>
            <w:r w:rsidR="008E3614" w:rsidRPr="008E3614">
              <w:rPr>
                <w:color w:val="000000"/>
              </w:rPr>
              <w:t xml:space="preserve"> </w:t>
            </w:r>
            <w:r w:rsidRPr="00197951">
              <w:rPr>
                <w:color w:val="000000"/>
              </w:rPr>
              <w:t>- 1шт</w:t>
            </w:r>
          </w:p>
          <w:p w:rsidR="008E3614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Фильтр</w:t>
            </w:r>
          </w:p>
          <w:p w:rsidR="00EB7484" w:rsidRPr="00197951" w:rsidRDefault="008E361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Фиксатор одеяла</w:t>
            </w:r>
            <w:r w:rsidR="00EB7484" w:rsidRPr="00197951">
              <w:rPr>
                <w:color w:val="000000"/>
              </w:rPr>
              <w:t xml:space="preserve"> 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Воздуховод</w:t>
            </w:r>
            <w:r w:rsidR="008E3614">
              <w:rPr>
                <w:color w:val="000000"/>
              </w:rPr>
              <w:t>ы</w:t>
            </w:r>
            <w:r w:rsidRPr="00197951">
              <w:rPr>
                <w:color w:val="000000"/>
              </w:rPr>
              <w:t xml:space="preserve"> </w:t>
            </w:r>
          </w:p>
          <w:p w:rsidR="00EB7484" w:rsidRPr="00197951" w:rsidRDefault="00EB7484" w:rsidP="00E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>Стойка</w:t>
            </w:r>
            <w:r>
              <w:rPr>
                <w:color w:val="000000"/>
              </w:rPr>
              <w:t xml:space="preserve"> </w:t>
            </w:r>
            <w:r w:rsidRPr="00197951">
              <w:rPr>
                <w:color w:val="000000"/>
              </w:rPr>
              <w:t>для прибора -1 штук</w:t>
            </w:r>
          </w:p>
          <w:p w:rsidR="00343148" w:rsidRPr="00EB7484" w:rsidRDefault="00EB7484" w:rsidP="00B279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Одеяло укрывное для взрослых, нестерильное, полное </w:t>
            </w:r>
            <w:r w:rsidR="00B279DF">
              <w:rPr>
                <w:color w:val="000000"/>
              </w:rPr>
              <w:t>– не менее</w:t>
            </w:r>
            <w:r w:rsidRPr="00197951">
              <w:rPr>
                <w:color w:val="000000"/>
              </w:rPr>
              <w:t xml:space="preserve"> 10</w:t>
            </w:r>
            <w:r w:rsidR="00B279DF">
              <w:rPr>
                <w:color w:val="000000"/>
              </w:rPr>
              <w:t>0</w:t>
            </w:r>
            <w:r w:rsidRPr="00197951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cm</w:t>
            </w:r>
            <w:proofErr w:type="spellEnd"/>
            <w:r w:rsidR="00B279DF">
              <w:rPr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</w:rPr>
              <w:t>W</w:t>
            </w:r>
            <w:r w:rsidRPr="0019795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x</w:t>
            </w:r>
            <w:r w:rsidRPr="00197951">
              <w:rPr>
                <w:color w:val="000000"/>
              </w:rPr>
              <w:t xml:space="preserve"> 20</w:t>
            </w:r>
            <w:r w:rsidR="00B279DF">
              <w:rPr>
                <w:color w:val="000000"/>
              </w:rPr>
              <w:t xml:space="preserve">0 </w:t>
            </w:r>
            <w:proofErr w:type="spellStart"/>
            <w:r>
              <w:rPr>
                <w:color w:val="000000"/>
              </w:rPr>
              <w:t>cm</w:t>
            </w:r>
            <w:proofErr w:type="spellEnd"/>
            <w:r w:rsidRPr="0019795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L</w:t>
            </w:r>
            <w:r w:rsidRPr="00197951">
              <w:rPr>
                <w:color w:val="000000"/>
              </w:rPr>
              <w:t xml:space="preserve"> -1 </w:t>
            </w:r>
            <w:proofErr w:type="spellStart"/>
            <w:r w:rsidRPr="00197951">
              <w:rPr>
                <w:color w:val="000000"/>
              </w:rPr>
              <w:t>уп</w:t>
            </w:r>
            <w:proofErr w:type="spellEnd"/>
            <w:r w:rsidRPr="00197951">
              <w:rPr>
                <w:color w:val="000000"/>
              </w:rPr>
              <w:t>/20 ш</w:t>
            </w:r>
            <w:r>
              <w:rPr>
                <w:color w:val="000000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  <w:r w:rsidRPr="003E1748">
              <w:rPr>
                <w:sz w:val="22"/>
                <w:szCs w:val="22"/>
              </w:rPr>
              <w:lastRenderedPageBreak/>
              <w:t>1 шт.</w:t>
            </w: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  <w:p w:rsidR="00343148" w:rsidRPr="003E1748" w:rsidRDefault="00343148" w:rsidP="00343148">
            <w:pPr>
              <w:jc w:val="center"/>
              <w:rPr>
                <w:sz w:val="22"/>
                <w:szCs w:val="22"/>
              </w:rPr>
            </w:pPr>
          </w:p>
        </w:tc>
      </w:tr>
      <w:tr w:rsidR="003E1748" w:rsidRPr="003E1748" w:rsidTr="00623D50">
        <w:trPr>
          <w:trHeight w:val="4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3E1748" w:rsidRDefault="003E1748" w:rsidP="003E1748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3E1748" w:rsidRDefault="003E1748" w:rsidP="003E1748">
            <w:pPr>
              <w:rPr>
                <w:b/>
                <w:sz w:val="22"/>
                <w:szCs w:val="22"/>
              </w:rPr>
            </w:pPr>
            <w:r w:rsidRPr="003E1748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D521C5" w:rsidRDefault="003E1748" w:rsidP="003E1748">
            <w:pPr>
              <w:jc w:val="center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Нет</w:t>
            </w:r>
          </w:p>
        </w:tc>
      </w:tr>
      <w:tr w:rsidR="003E1748" w:rsidRPr="003E1748" w:rsidTr="00623D50">
        <w:trPr>
          <w:trHeight w:val="4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3E1748" w:rsidRDefault="003E1748" w:rsidP="003E1748">
            <w:pPr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3E1748" w:rsidRDefault="003E1748" w:rsidP="003E1748">
            <w:pPr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 xml:space="preserve">Условия осуществления поставки МТ </w:t>
            </w:r>
          </w:p>
          <w:p w:rsidR="003E1748" w:rsidRPr="003E1748" w:rsidRDefault="003E1748" w:rsidP="003E1748">
            <w:pPr>
              <w:rPr>
                <w:i/>
                <w:sz w:val="22"/>
                <w:szCs w:val="22"/>
              </w:rPr>
            </w:pPr>
            <w:r w:rsidRPr="003E1748">
              <w:rPr>
                <w:i/>
                <w:sz w:val="22"/>
                <w:szCs w:val="22"/>
              </w:rPr>
              <w:t>(в соответствии с ИНКОТЕРМС 2000)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D521C5" w:rsidRDefault="003E1748" w:rsidP="003E1748">
            <w:pPr>
              <w:jc w:val="center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  <w:lang w:val="en-US"/>
              </w:rPr>
              <w:t>DDP</w:t>
            </w:r>
            <w:r w:rsidRPr="00D521C5">
              <w:rPr>
                <w:sz w:val="22"/>
                <w:szCs w:val="22"/>
              </w:rPr>
              <w:t xml:space="preserve"> пункт назначения</w:t>
            </w:r>
          </w:p>
        </w:tc>
      </w:tr>
      <w:tr w:rsidR="003E1748" w:rsidRPr="003E1748" w:rsidTr="00623D50">
        <w:trPr>
          <w:trHeight w:val="4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3E1748" w:rsidRDefault="003E1748" w:rsidP="003E1748">
            <w:pPr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3E1748" w:rsidRDefault="003E1748" w:rsidP="003E1748">
            <w:pPr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D521C5" w:rsidRDefault="003E1748" w:rsidP="003E174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 декабря 2021 года</w:t>
            </w:r>
          </w:p>
          <w:p w:rsidR="003E1748" w:rsidRPr="00D521C5" w:rsidRDefault="003E1748" w:rsidP="003E1748">
            <w:pPr>
              <w:pStyle w:val="a9"/>
              <w:jc w:val="center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 xml:space="preserve">Адрес: </w:t>
            </w:r>
            <w:r w:rsidRPr="00D521C5">
              <w:rPr>
                <w:rFonts w:eastAsia="Arial"/>
                <w:bCs/>
                <w:iCs/>
                <w:sz w:val="22"/>
                <w:szCs w:val="22"/>
                <w:shd w:val="clear" w:color="auto" w:fill="FFFFFF"/>
                <w:lang w:bidi="ru-RU"/>
              </w:rPr>
              <w:t>111300, Республика Казахстан, Костанайская область, Мендыкаринский район, село Боровское, улица Алтынсарина, 45</w:t>
            </w:r>
          </w:p>
        </w:tc>
      </w:tr>
      <w:tr w:rsidR="003E1748" w:rsidRPr="003E1748" w:rsidTr="00623D50">
        <w:trPr>
          <w:trHeight w:val="13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3E1748" w:rsidRDefault="003E1748" w:rsidP="003E1748">
            <w:pPr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3E1748" w:rsidRDefault="003E1748" w:rsidP="003E1748">
            <w:pPr>
              <w:rPr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 xml:space="preserve">Условия гарантийного и </w:t>
            </w:r>
            <w:proofErr w:type="spellStart"/>
            <w:r w:rsidRPr="003E1748">
              <w:rPr>
                <w:b/>
                <w:sz w:val="22"/>
                <w:szCs w:val="22"/>
              </w:rPr>
              <w:t>постгарантийного</w:t>
            </w:r>
            <w:proofErr w:type="spellEnd"/>
            <w:r w:rsidRPr="003E1748">
              <w:rPr>
                <w:b/>
                <w:sz w:val="22"/>
                <w:szCs w:val="22"/>
              </w:rPr>
              <w:t xml:space="preserve">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Гарантийное сервисное обслуживание МИ ТСО не менее 37 месяцев.</w:t>
            </w:r>
          </w:p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- замене или восстановлении отдельных частей МИ ТСО;</w:t>
            </w:r>
          </w:p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3E1748" w:rsidRPr="00D521C5" w:rsidRDefault="003E1748" w:rsidP="003E1748">
            <w:pPr>
              <w:pStyle w:val="a9"/>
              <w:rPr>
                <w:sz w:val="22"/>
                <w:szCs w:val="22"/>
              </w:rPr>
            </w:pPr>
            <w:r w:rsidRPr="00D521C5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343148" w:rsidRPr="003E1748" w:rsidTr="00623D50">
        <w:trPr>
          <w:trHeight w:val="13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Калибровка МТ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  <w:r w:rsidRPr="003E1748">
              <w:rPr>
                <w:sz w:val="22"/>
                <w:szCs w:val="22"/>
              </w:rPr>
              <w:t>Не требуется</w:t>
            </w:r>
          </w:p>
        </w:tc>
      </w:tr>
      <w:tr w:rsidR="00343148" w:rsidRPr="003E1748" w:rsidTr="00623D50">
        <w:trPr>
          <w:trHeight w:val="37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both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Информация о сервисных центрах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  <w:r w:rsidRPr="003E1748">
              <w:rPr>
                <w:sz w:val="22"/>
                <w:szCs w:val="22"/>
              </w:rPr>
              <w:t xml:space="preserve">Город 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  <w:r w:rsidRPr="003E1748">
              <w:rPr>
                <w:sz w:val="22"/>
                <w:szCs w:val="22"/>
              </w:rPr>
              <w:t>ФИО инженера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  <w:r w:rsidRPr="003E1748">
              <w:rPr>
                <w:sz w:val="22"/>
                <w:szCs w:val="22"/>
              </w:rPr>
              <w:t>Тел. круглосуточного дозвона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  <w:r w:rsidRPr="003E1748">
              <w:rPr>
                <w:sz w:val="22"/>
                <w:szCs w:val="22"/>
                <w:lang w:val="en-US"/>
              </w:rPr>
              <w:t xml:space="preserve">e-mail </w:t>
            </w:r>
            <w:r w:rsidRPr="003E1748">
              <w:rPr>
                <w:sz w:val="22"/>
                <w:szCs w:val="22"/>
              </w:rPr>
              <w:t>инженера</w:t>
            </w:r>
          </w:p>
        </w:tc>
      </w:tr>
      <w:tr w:rsidR="00343148" w:rsidRPr="003E1748" w:rsidTr="00623D50">
        <w:trPr>
          <w:trHeight w:val="335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</w:p>
        </w:tc>
      </w:tr>
      <w:tr w:rsidR="00343148" w:rsidRPr="003E1748" w:rsidTr="00623D50">
        <w:trPr>
          <w:trHeight w:val="4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 xml:space="preserve">Условия проведения обучения специалистов организации </w:t>
            </w:r>
            <w:r w:rsidRPr="003E1748">
              <w:rPr>
                <w:b/>
                <w:sz w:val="22"/>
                <w:szCs w:val="22"/>
              </w:rPr>
              <w:lastRenderedPageBreak/>
              <w:t>здравоохранения, а также консультаций в период гарантийного срока эксплуатации медицинской техники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sz w:val="22"/>
                <w:szCs w:val="22"/>
              </w:rPr>
            </w:pPr>
            <w:r w:rsidRPr="003E1748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343148" w:rsidRPr="003E1748" w:rsidTr="00623D50">
        <w:trPr>
          <w:trHeight w:val="28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148" w:rsidRPr="003E1748" w:rsidRDefault="00343148" w:rsidP="00623D50">
            <w:pPr>
              <w:jc w:val="center"/>
              <w:rPr>
                <w:b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48" w:rsidRPr="003E1748" w:rsidRDefault="00343148" w:rsidP="00623D50">
            <w:pPr>
              <w:rPr>
                <w:i/>
                <w:sz w:val="22"/>
                <w:szCs w:val="22"/>
              </w:rPr>
            </w:pPr>
            <w:r w:rsidRPr="003E1748">
              <w:rPr>
                <w:b/>
                <w:sz w:val="22"/>
                <w:szCs w:val="22"/>
              </w:rPr>
              <w:t>Другие требования и условия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48" w:rsidRPr="003E1748" w:rsidRDefault="00343148" w:rsidP="00623D50">
            <w:pPr>
              <w:rPr>
                <w:sz w:val="22"/>
                <w:szCs w:val="22"/>
              </w:rPr>
            </w:pPr>
          </w:p>
        </w:tc>
      </w:tr>
    </w:tbl>
    <w:p w:rsidR="00176BD5" w:rsidRPr="00D521C5" w:rsidRDefault="00880557" w:rsidP="00355BD6">
      <w:pPr>
        <w:pStyle w:val="a9"/>
        <w:ind w:firstLine="709"/>
        <w:rPr>
          <w:b/>
          <w:bCs/>
        </w:rPr>
      </w:pPr>
      <w:r w:rsidRPr="00D521C5">
        <w:rPr>
          <w:b/>
          <w:bCs/>
        </w:rPr>
        <w:tab/>
      </w:r>
      <w:r w:rsidRPr="00D521C5">
        <w:rPr>
          <w:b/>
          <w:bCs/>
        </w:rPr>
        <w:tab/>
      </w:r>
      <w:r w:rsidRPr="00D521C5">
        <w:rPr>
          <w:b/>
          <w:bCs/>
        </w:rPr>
        <w:tab/>
      </w:r>
      <w:r w:rsidRPr="00D521C5">
        <w:rPr>
          <w:b/>
          <w:bCs/>
        </w:rPr>
        <w:tab/>
      </w:r>
      <w:r w:rsidRPr="00D521C5">
        <w:rPr>
          <w:b/>
          <w:bCs/>
        </w:rPr>
        <w:tab/>
      </w:r>
      <w:r w:rsidRPr="00D521C5">
        <w:rPr>
          <w:b/>
          <w:bCs/>
        </w:rPr>
        <w:tab/>
      </w:r>
      <w:r w:rsidRPr="00D521C5">
        <w:rPr>
          <w:b/>
          <w:bCs/>
        </w:rPr>
        <w:tab/>
      </w:r>
    </w:p>
    <w:p w:rsidR="003E1748" w:rsidRPr="00D521C5" w:rsidRDefault="003E1748" w:rsidP="00ED058C">
      <w:pPr>
        <w:pStyle w:val="a9"/>
        <w:ind w:firstLine="709"/>
        <w:rPr>
          <w:b/>
          <w:bCs/>
        </w:rPr>
      </w:pPr>
    </w:p>
    <w:p w:rsidR="00ED058C" w:rsidRPr="00D521C5" w:rsidRDefault="00ED058C" w:rsidP="00ED058C">
      <w:pPr>
        <w:pStyle w:val="a9"/>
        <w:ind w:firstLine="709"/>
        <w:rPr>
          <w:b/>
          <w:bCs/>
        </w:rPr>
      </w:pPr>
    </w:p>
    <w:p w:rsidR="00ED058C" w:rsidRPr="00D521C5" w:rsidRDefault="00ED058C" w:rsidP="00ED058C">
      <w:pPr>
        <w:pStyle w:val="a9"/>
        <w:ind w:firstLine="709"/>
        <w:rPr>
          <w:b/>
          <w:bCs/>
        </w:rPr>
      </w:pPr>
    </w:p>
    <w:sectPr w:rsidR="00ED058C" w:rsidRPr="00D521C5" w:rsidSect="00201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9D1" w:rsidRDefault="00C119D1">
      <w:r>
        <w:separator/>
      </w:r>
    </w:p>
  </w:endnote>
  <w:endnote w:type="continuationSeparator" w:id="0">
    <w:p w:rsidR="00C119D1" w:rsidRDefault="00C1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085" w:rsidRDefault="0036208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085" w:rsidRDefault="00362085">
    <w:pPr>
      <w:pStyle w:val="af0"/>
      <w:jc w:val="right"/>
    </w:pPr>
  </w:p>
  <w:p w:rsidR="00362085" w:rsidRDefault="00362085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085" w:rsidRDefault="0036208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9D1" w:rsidRDefault="00C119D1">
      <w:r>
        <w:separator/>
      </w:r>
    </w:p>
  </w:footnote>
  <w:footnote w:type="continuationSeparator" w:id="0">
    <w:p w:rsidR="00C119D1" w:rsidRDefault="00C11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085" w:rsidRDefault="0036208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085" w:rsidRDefault="00362085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085" w:rsidRDefault="00C119D1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596D89"/>
    <w:multiLevelType w:val="hybridMultilevel"/>
    <w:tmpl w:val="98522F36"/>
    <w:lvl w:ilvl="0" w:tplc="2C38DA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70E085C"/>
    <w:multiLevelType w:val="hybridMultilevel"/>
    <w:tmpl w:val="E21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6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736C6"/>
    <w:multiLevelType w:val="multilevel"/>
    <w:tmpl w:val="2B862A66"/>
    <w:lvl w:ilvl="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7"/>
  </w:num>
  <w:num w:numId="2">
    <w:abstractNumId w:val="3"/>
  </w:num>
  <w:num w:numId="3">
    <w:abstractNumId w:val="38"/>
  </w:num>
  <w:num w:numId="4">
    <w:abstractNumId w:val="33"/>
  </w:num>
  <w:num w:numId="5">
    <w:abstractNumId w:val="29"/>
  </w:num>
  <w:num w:numId="6">
    <w:abstractNumId w:val="37"/>
  </w:num>
  <w:num w:numId="7">
    <w:abstractNumId w:val="34"/>
  </w:num>
  <w:num w:numId="8">
    <w:abstractNumId w:val="35"/>
  </w:num>
  <w:num w:numId="9">
    <w:abstractNumId w:val="30"/>
  </w:num>
  <w:num w:numId="10">
    <w:abstractNumId w:val="22"/>
  </w:num>
  <w:num w:numId="11">
    <w:abstractNumId w:val="15"/>
  </w:num>
  <w:num w:numId="12">
    <w:abstractNumId w:val="31"/>
  </w:num>
  <w:num w:numId="13">
    <w:abstractNumId w:val="11"/>
  </w:num>
  <w:num w:numId="14">
    <w:abstractNumId w:val="7"/>
  </w:num>
  <w:num w:numId="15">
    <w:abstractNumId w:val="23"/>
  </w:num>
  <w:num w:numId="16">
    <w:abstractNumId w:val="10"/>
  </w:num>
  <w:num w:numId="17">
    <w:abstractNumId w:val="12"/>
  </w:num>
  <w:num w:numId="18">
    <w:abstractNumId w:val="9"/>
  </w:num>
  <w:num w:numId="19">
    <w:abstractNumId w:val="19"/>
  </w:num>
  <w:num w:numId="20">
    <w:abstractNumId w:val="1"/>
  </w:num>
  <w:num w:numId="21">
    <w:abstractNumId w:val="2"/>
  </w:num>
  <w:num w:numId="22">
    <w:abstractNumId w:val="32"/>
  </w:num>
  <w:num w:numId="23">
    <w:abstractNumId w:val="5"/>
  </w:num>
  <w:num w:numId="24">
    <w:abstractNumId w:val="36"/>
  </w:num>
  <w:num w:numId="25">
    <w:abstractNumId w:val="41"/>
  </w:num>
  <w:num w:numId="26">
    <w:abstractNumId w:val="25"/>
  </w:num>
  <w:num w:numId="27">
    <w:abstractNumId w:val="21"/>
  </w:num>
  <w:num w:numId="28">
    <w:abstractNumId w:val="8"/>
  </w:num>
  <w:num w:numId="29">
    <w:abstractNumId w:val="17"/>
  </w:num>
  <w:num w:numId="30">
    <w:abstractNumId w:val="16"/>
  </w:num>
  <w:num w:numId="31">
    <w:abstractNumId w:val="40"/>
  </w:num>
  <w:num w:numId="32">
    <w:abstractNumId w:val="24"/>
  </w:num>
  <w:num w:numId="33">
    <w:abstractNumId w:val="20"/>
  </w:num>
  <w:num w:numId="34">
    <w:abstractNumId w:val="18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4"/>
  </w:num>
  <w:num w:numId="38">
    <w:abstractNumId w:val="26"/>
  </w:num>
  <w:num w:numId="39">
    <w:abstractNumId w:val="28"/>
  </w:num>
  <w:num w:numId="40">
    <w:abstractNumId w:val="13"/>
  </w:num>
  <w:num w:numId="41">
    <w:abstractNumId w:val="39"/>
  </w:num>
  <w:num w:numId="42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2F24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2611"/>
    <w:rsid w:val="00043BB0"/>
    <w:rsid w:val="000445DC"/>
    <w:rsid w:val="00044822"/>
    <w:rsid w:val="00044F87"/>
    <w:rsid w:val="00045FD9"/>
    <w:rsid w:val="00046017"/>
    <w:rsid w:val="00046D28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77B3F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4FA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47A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6FA2"/>
    <w:rsid w:val="001172AF"/>
    <w:rsid w:val="0011763F"/>
    <w:rsid w:val="00117C6B"/>
    <w:rsid w:val="001208ED"/>
    <w:rsid w:val="001208F1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635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A7D"/>
    <w:rsid w:val="001D4DF5"/>
    <w:rsid w:val="001D578B"/>
    <w:rsid w:val="001D5D67"/>
    <w:rsid w:val="001D67CC"/>
    <w:rsid w:val="001D6878"/>
    <w:rsid w:val="001D6C20"/>
    <w:rsid w:val="001D75D9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2C08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4F8D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3F67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6F3"/>
    <w:rsid w:val="002C7AAA"/>
    <w:rsid w:val="002C7C4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0ADE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0AA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15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242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148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37AB"/>
    <w:rsid w:val="0035455B"/>
    <w:rsid w:val="00355BD6"/>
    <w:rsid w:val="0035772C"/>
    <w:rsid w:val="0035799C"/>
    <w:rsid w:val="00357C64"/>
    <w:rsid w:val="00357CB8"/>
    <w:rsid w:val="00360DEE"/>
    <w:rsid w:val="00361B72"/>
    <w:rsid w:val="00361EB2"/>
    <w:rsid w:val="00362085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16B3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038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748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33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41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1DC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095"/>
    <w:rsid w:val="0055411C"/>
    <w:rsid w:val="005541AA"/>
    <w:rsid w:val="005549DE"/>
    <w:rsid w:val="00554D1F"/>
    <w:rsid w:val="00555440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6C6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0BC2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42D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43B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AA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81C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659"/>
    <w:rsid w:val="006C393D"/>
    <w:rsid w:val="006C3DD5"/>
    <w:rsid w:val="006C3EA5"/>
    <w:rsid w:val="006C41C8"/>
    <w:rsid w:val="006C4410"/>
    <w:rsid w:val="006C48CF"/>
    <w:rsid w:val="006C4B58"/>
    <w:rsid w:val="006C4B7F"/>
    <w:rsid w:val="006C52E6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1A"/>
    <w:rsid w:val="006F3994"/>
    <w:rsid w:val="006F4159"/>
    <w:rsid w:val="006F4887"/>
    <w:rsid w:val="006F4F3A"/>
    <w:rsid w:val="006F50D8"/>
    <w:rsid w:val="006F513B"/>
    <w:rsid w:val="006F5642"/>
    <w:rsid w:val="006F57CD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9D7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CC3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436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5AA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5EDD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38A"/>
    <w:rsid w:val="00882642"/>
    <w:rsid w:val="00882829"/>
    <w:rsid w:val="008828E5"/>
    <w:rsid w:val="008829AA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08B5"/>
    <w:rsid w:val="008B1182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3FD0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3614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E6B"/>
    <w:rsid w:val="009232B8"/>
    <w:rsid w:val="00924260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CAE"/>
    <w:rsid w:val="00936E73"/>
    <w:rsid w:val="00940699"/>
    <w:rsid w:val="00940FA0"/>
    <w:rsid w:val="0094110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45D4"/>
    <w:rsid w:val="009D4750"/>
    <w:rsid w:val="009D4814"/>
    <w:rsid w:val="009D4C82"/>
    <w:rsid w:val="009D50D7"/>
    <w:rsid w:val="009D5146"/>
    <w:rsid w:val="009D603E"/>
    <w:rsid w:val="009D7BD1"/>
    <w:rsid w:val="009D7D2D"/>
    <w:rsid w:val="009E026C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E7FF1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2F11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1BB2"/>
    <w:rsid w:val="00A51EB9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69F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D8A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7D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068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B3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279DF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2166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6958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2FC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5F15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663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383E"/>
    <w:rsid w:val="00BD4691"/>
    <w:rsid w:val="00BD62F1"/>
    <w:rsid w:val="00BD63FB"/>
    <w:rsid w:val="00BD6FC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19D1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0CCF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AF2"/>
    <w:rsid w:val="00CB7BCE"/>
    <w:rsid w:val="00CB7D8C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C7D38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5"/>
    <w:rsid w:val="00D521C8"/>
    <w:rsid w:val="00D524B4"/>
    <w:rsid w:val="00D52616"/>
    <w:rsid w:val="00D5283D"/>
    <w:rsid w:val="00D5334F"/>
    <w:rsid w:val="00D53EAD"/>
    <w:rsid w:val="00D5464C"/>
    <w:rsid w:val="00D548A3"/>
    <w:rsid w:val="00D54B06"/>
    <w:rsid w:val="00D55DD6"/>
    <w:rsid w:val="00D55F32"/>
    <w:rsid w:val="00D563C7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446E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0CB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3838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2A4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484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8C"/>
    <w:rsid w:val="00ED05EE"/>
    <w:rsid w:val="00ED074A"/>
    <w:rsid w:val="00ED07DF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AB2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D35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46"/>
    <w:rsid w:val="00F240D2"/>
    <w:rsid w:val="00F243E0"/>
    <w:rsid w:val="00F258BF"/>
    <w:rsid w:val="00F262DF"/>
    <w:rsid w:val="00F263D6"/>
    <w:rsid w:val="00F27076"/>
    <w:rsid w:val="00F27124"/>
    <w:rsid w:val="00F30919"/>
    <w:rsid w:val="00F30B32"/>
    <w:rsid w:val="00F31F50"/>
    <w:rsid w:val="00F324C3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50379"/>
    <w:rsid w:val="00F51CCF"/>
    <w:rsid w:val="00F51FD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0A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9FA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3F95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685"/>
    <w:rsid w:val="00FE07E8"/>
    <w:rsid w:val="00FE0CEA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35CE8B59-AAF7-4B10-95E6-650259D8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  <w:style w:type="character" w:customStyle="1" w:styleId="d2edcug0">
    <w:name w:val="d2edcug0"/>
    <w:basedOn w:val="a0"/>
    <w:rsid w:val="00355BD6"/>
  </w:style>
  <w:style w:type="paragraph" w:customStyle="1" w:styleId="Standard">
    <w:name w:val="Standard"/>
    <w:rsid w:val="00ED058C"/>
    <w:pPr>
      <w:suppressAutoHyphens/>
      <w:autoSpaceDN w:val="0"/>
    </w:pPr>
    <w:rPr>
      <w:kern w:val="3"/>
      <w:sz w:val="24"/>
      <w:szCs w:val="24"/>
    </w:rPr>
  </w:style>
  <w:style w:type="character" w:customStyle="1" w:styleId="aff7">
    <w:name w:val="Подпись к таблице_"/>
    <w:basedOn w:val="a0"/>
    <w:link w:val="aff8"/>
    <w:rsid w:val="00941100"/>
    <w:rPr>
      <w:sz w:val="16"/>
      <w:szCs w:val="16"/>
      <w:shd w:val="clear" w:color="auto" w:fill="FFFFFF"/>
    </w:rPr>
  </w:style>
  <w:style w:type="paragraph" w:customStyle="1" w:styleId="aff8">
    <w:name w:val="Подпись к таблице"/>
    <w:basedOn w:val="a"/>
    <w:link w:val="aff7"/>
    <w:rsid w:val="00941100"/>
    <w:pPr>
      <w:widowControl w:val="0"/>
      <w:shd w:val="clear" w:color="auto" w:fill="FFFFFF"/>
    </w:pPr>
    <w:rPr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6208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6517E-AC5E-442A-9C37-C53C5577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5797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пк</cp:lastModifiedBy>
  <cp:revision>32</cp:revision>
  <cp:lastPrinted>2019-06-25T08:49:00Z</cp:lastPrinted>
  <dcterms:created xsi:type="dcterms:W3CDTF">2021-03-18T09:11:00Z</dcterms:created>
  <dcterms:modified xsi:type="dcterms:W3CDTF">2021-11-03T05:21:00Z</dcterms:modified>
</cp:coreProperties>
</file>